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Default="00D4799E">
      <w:pPr>
        <w:rPr>
          <w:rFonts w:ascii="Arial Black" w:hAnsi="Arial Black"/>
          <w:b/>
          <w:sz w:val="28"/>
          <w:szCs w:val="28"/>
        </w:rPr>
      </w:pPr>
      <w:bookmarkStart w:id="0" w:name="_GoBack"/>
      <w:bookmarkEnd w:id="0"/>
      <w:r>
        <w:rPr>
          <w:rFonts w:ascii="Arial Black" w:hAnsi="Arial Black"/>
          <w:b/>
          <w:sz w:val="28"/>
          <w:szCs w:val="28"/>
        </w:rPr>
        <w:t>MOTION</w:t>
      </w:r>
    </w:p>
    <w:p w:rsidR="00D4799E" w:rsidRDefault="00D4799E">
      <w:pPr>
        <w:rPr>
          <w:rFonts w:ascii="Times New Roman" w:hAnsi="Times New Roman" w:cs="Times New Roman"/>
          <w:b/>
          <w:sz w:val="28"/>
          <w:szCs w:val="28"/>
        </w:rPr>
      </w:pPr>
      <w:r>
        <w:rPr>
          <w:rFonts w:ascii="Times New Roman" w:hAnsi="Times New Roman" w:cs="Times New Roman"/>
          <w:b/>
          <w:sz w:val="28"/>
          <w:szCs w:val="28"/>
        </w:rPr>
        <w:t>Om rätt till modersmålsundervisning i förskolan</w:t>
      </w:r>
    </w:p>
    <w:p w:rsidR="00D4799E" w:rsidRDefault="00D4799E">
      <w:pPr>
        <w:rPr>
          <w:rFonts w:ascii="Times New Roman" w:hAnsi="Times New Roman" w:cs="Times New Roman"/>
          <w:sz w:val="28"/>
          <w:szCs w:val="28"/>
        </w:rPr>
      </w:pPr>
      <w:r>
        <w:rPr>
          <w:rFonts w:ascii="Times New Roman" w:hAnsi="Times New Roman" w:cs="Times New Roman"/>
          <w:sz w:val="28"/>
          <w:szCs w:val="28"/>
        </w:rPr>
        <w:t>Vårt modersmål är vår väg att förstå världen och vår väg att lära oss fler språk. Ledande forskning visar att modersmålsundervisning hjälper inlärningen av andra språk och är en viktig faktor i generell skolframgång. Forskarna är överens om att modersmålsstöd och undervisning i modersmålet har övervägande positiva effekter. Statistiken visar att de elever som</w:t>
      </w:r>
      <w:r w:rsidR="00FF31B2">
        <w:rPr>
          <w:rFonts w:ascii="Times New Roman" w:hAnsi="Times New Roman" w:cs="Times New Roman"/>
          <w:sz w:val="28"/>
          <w:szCs w:val="28"/>
        </w:rPr>
        <w:t xml:space="preserve"> får</w:t>
      </w:r>
      <w:r>
        <w:rPr>
          <w:rFonts w:ascii="Times New Roman" w:hAnsi="Times New Roman" w:cs="Times New Roman"/>
          <w:sz w:val="28"/>
          <w:szCs w:val="28"/>
        </w:rPr>
        <w:t xml:space="preserve"> kontinuerlig träning i både majoritetsspråket och i sitt modersmål får bättre resultat generellt i skolan än de elever som inte får modersmålsundervisning.</w:t>
      </w:r>
    </w:p>
    <w:p w:rsidR="00D4799E" w:rsidRDefault="00D4799E">
      <w:pPr>
        <w:rPr>
          <w:rFonts w:ascii="Times New Roman" w:hAnsi="Times New Roman" w:cs="Times New Roman"/>
          <w:sz w:val="28"/>
          <w:szCs w:val="28"/>
        </w:rPr>
      </w:pPr>
      <w:r>
        <w:rPr>
          <w:rFonts w:ascii="Times New Roman" w:hAnsi="Times New Roman" w:cs="Times New Roman"/>
          <w:sz w:val="28"/>
          <w:szCs w:val="28"/>
        </w:rPr>
        <w:t xml:space="preserve">Skollagen har tagit fasta på modersmålets betydelse och grundskolan har i uppdrag att erbjuda alla barn med ett annat modersmål än svenska modersmålsundervisning. </w:t>
      </w:r>
      <w:r>
        <w:rPr>
          <w:rFonts w:ascii="Times New Roman" w:hAnsi="Times New Roman" w:cs="Times New Roman"/>
          <w:i/>
          <w:sz w:val="28"/>
          <w:szCs w:val="28"/>
        </w:rPr>
        <w:t>Men ansvaret för att utveckla modersmålet börjar redan i förskolan.</w:t>
      </w:r>
      <w:r>
        <w:rPr>
          <w:rFonts w:ascii="Times New Roman" w:hAnsi="Times New Roman" w:cs="Times New Roman"/>
          <w:sz w:val="28"/>
          <w:szCs w:val="28"/>
        </w:rPr>
        <w:t xml:space="preserve"> I skollagen kap 8, 10 § slås fast ”Förskolan ska medverka till att barn med annat modersmål än svenska får möjlighet att utveckla både det svenska språket och sitt modersmål”.</w:t>
      </w:r>
    </w:p>
    <w:p w:rsidR="00D4799E" w:rsidRDefault="00D4799E">
      <w:pPr>
        <w:rPr>
          <w:rFonts w:ascii="Times New Roman" w:hAnsi="Times New Roman" w:cs="Times New Roman"/>
          <w:sz w:val="28"/>
          <w:szCs w:val="28"/>
        </w:rPr>
      </w:pPr>
      <w:r>
        <w:rPr>
          <w:rFonts w:ascii="Times New Roman" w:hAnsi="Times New Roman" w:cs="Times New Roman"/>
          <w:sz w:val="28"/>
          <w:szCs w:val="28"/>
        </w:rPr>
        <w:t>I dagsläget har vi i Tyresö kommun ingen modersmålsundervisning i förskolan. I stället är det den ordinarie personalen som ska stimulera barnens modersmålsutveckling trots att personalen sällan behärskar det språk barnet ska stimuleras i.  Vi har dessutom många olika modersmål bland förskolebarnen.</w:t>
      </w:r>
    </w:p>
    <w:p w:rsidR="00FF31B2" w:rsidRDefault="00FF31B2">
      <w:pPr>
        <w:rPr>
          <w:rFonts w:ascii="Times New Roman" w:hAnsi="Times New Roman" w:cs="Times New Roman"/>
          <w:sz w:val="28"/>
          <w:szCs w:val="28"/>
        </w:rPr>
      </w:pPr>
      <w:r>
        <w:rPr>
          <w:rFonts w:ascii="Times New Roman" w:hAnsi="Times New Roman" w:cs="Times New Roman"/>
          <w:sz w:val="28"/>
          <w:szCs w:val="28"/>
        </w:rPr>
        <w:t>Det säger sig självt att det är näst intill omöjligt för personal att stimulera modermålsutveckling i ett språk man inte själv behärskar. Vänsterpartiet vänder sig emot att modersmålsstimulering åläggs varje enskild pedagog, snarare än att Tyresö kommun tar ett helhetsgrepp för att tillförsäkra alla barn rätt till utvecklandet av sitt modersmål. Därför vill vi i Vänsterpartiet Tyresö införa rätten till modersmålsundervisning redan i förskolan för Tyresös förskolebarn.</w:t>
      </w:r>
    </w:p>
    <w:p w:rsidR="00FF31B2" w:rsidRDefault="00FF31B2">
      <w:pPr>
        <w:rPr>
          <w:rFonts w:ascii="Times New Roman" w:hAnsi="Times New Roman" w:cs="Times New Roman"/>
          <w:sz w:val="28"/>
          <w:szCs w:val="28"/>
        </w:rPr>
      </w:pPr>
    </w:p>
    <w:p w:rsidR="00FF31B2" w:rsidRDefault="00FF31B2">
      <w:pPr>
        <w:rPr>
          <w:rFonts w:ascii="Times New Roman" w:hAnsi="Times New Roman" w:cs="Times New Roman"/>
          <w:sz w:val="28"/>
          <w:szCs w:val="28"/>
        </w:rPr>
      </w:pPr>
    </w:p>
    <w:p w:rsidR="00FF31B2" w:rsidRDefault="00FF31B2">
      <w:pPr>
        <w:rPr>
          <w:rFonts w:ascii="Times New Roman" w:hAnsi="Times New Roman" w:cs="Times New Roman"/>
          <w:sz w:val="28"/>
          <w:szCs w:val="28"/>
        </w:rPr>
      </w:pPr>
      <w:r>
        <w:rPr>
          <w:rFonts w:ascii="Times New Roman" w:hAnsi="Times New Roman" w:cs="Times New Roman"/>
          <w:sz w:val="28"/>
          <w:szCs w:val="28"/>
        </w:rPr>
        <w:lastRenderedPageBreak/>
        <w:t>Vänsterpartiet yrkar på följande;</w:t>
      </w:r>
    </w:p>
    <w:p w:rsidR="00FF31B2" w:rsidRDefault="00FF31B2" w:rsidP="00FF31B2">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att modersmålsundervisning införs för alla barn med annat modersmål än svenska från och med höstterminen 2020.</w:t>
      </w:r>
    </w:p>
    <w:p w:rsidR="00FF31B2" w:rsidRDefault="00FF31B2" w:rsidP="00FF31B2">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att barn- och utbildningsnämnden får i uppdrag att utreda kostnaderna för införande av modersmålsundervisning på förskolan.</w:t>
      </w:r>
    </w:p>
    <w:p w:rsidR="00FF31B2" w:rsidRDefault="00FF31B2" w:rsidP="00FF31B2">
      <w:pPr>
        <w:rPr>
          <w:rFonts w:ascii="Times New Roman" w:hAnsi="Times New Roman" w:cs="Times New Roman"/>
          <w:sz w:val="28"/>
          <w:szCs w:val="28"/>
        </w:rPr>
      </w:pPr>
    </w:p>
    <w:p w:rsidR="00FF31B2" w:rsidRDefault="00FF31B2" w:rsidP="00FF31B2">
      <w:pPr>
        <w:rPr>
          <w:rFonts w:ascii="Times New Roman" w:hAnsi="Times New Roman" w:cs="Times New Roman"/>
          <w:sz w:val="28"/>
          <w:szCs w:val="28"/>
        </w:rPr>
      </w:pPr>
      <w:r>
        <w:rPr>
          <w:rFonts w:ascii="Times New Roman" w:hAnsi="Times New Roman" w:cs="Times New Roman"/>
          <w:sz w:val="28"/>
          <w:szCs w:val="28"/>
        </w:rPr>
        <w:t>För Vänsterpartiet</w:t>
      </w:r>
    </w:p>
    <w:p w:rsidR="00FF31B2" w:rsidRDefault="00FF31B2" w:rsidP="00FF31B2">
      <w:pPr>
        <w:rPr>
          <w:rFonts w:ascii="Times New Roman" w:hAnsi="Times New Roman" w:cs="Times New Roman"/>
          <w:sz w:val="28"/>
          <w:szCs w:val="28"/>
        </w:rPr>
      </w:pPr>
    </w:p>
    <w:p w:rsidR="00FF31B2" w:rsidRDefault="00FF31B2" w:rsidP="00FF31B2">
      <w:pPr>
        <w:rPr>
          <w:rFonts w:ascii="Times New Roman" w:hAnsi="Times New Roman" w:cs="Times New Roman"/>
          <w:sz w:val="28"/>
          <w:szCs w:val="28"/>
        </w:rPr>
      </w:pPr>
      <w:r>
        <w:rPr>
          <w:rFonts w:ascii="Times New Roman" w:hAnsi="Times New Roman" w:cs="Times New Roman"/>
          <w:sz w:val="28"/>
          <w:szCs w:val="28"/>
        </w:rPr>
        <w:t>Inger Gemicioglu</w:t>
      </w:r>
    </w:p>
    <w:p w:rsidR="00FF31B2" w:rsidRPr="00FF31B2" w:rsidRDefault="00FF31B2" w:rsidP="00FF31B2">
      <w:pPr>
        <w:rPr>
          <w:rFonts w:ascii="Times New Roman" w:hAnsi="Times New Roman" w:cs="Times New Roman"/>
          <w:sz w:val="28"/>
          <w:szCs w:val="28"/>
        </w:rPr>
      </w:pPr>
      <w:r>
        <w:rPr>
          <w:rFonts w:ascii="Times New Roman" w:hAnsi="Times New Roman" w:cs="Times New Roman"/>
          <w:sz w:val="28"/>
          <w:szCs w:val="28"/>
        </w:rPr>
        <w:t>Ledamot (V) i kommunfullmäktige</w:t>
      </w:r>
    </w:p>
    <w:p w:rsidR="00FF31B2" w:rsidRDefault="00FF31B2" w:rsidP="00FF31B2">
      <w:pPr>
        <w:rPr>
          <w:rFonts w:ascii="Times New Roman" w:hAnsi="Times New Roman" w:cs="Times New Roman"/>
          <w:sz w:val="28"/>
          <w:szCs w:val="28"/>
        </w:rPr>
      </w:pPr>
    </w:p>
    <w:p w:rsidR="00FF31B2" w:rsidRPr="00FF31B2" w:rsidRDefault="00FF31B2" w:rsidP="00FF31B2">
      <w:pPr>
        <w:rPr>
          <w:rFonts w:ascii="Times New Roman" w:hAnsi="Times New Roman" w:cs="Times New Roman"/>
          <w:sz w:val="28"/>
          <w:szCs w:val="28"/>
        </w:rPr>
      </w:pPr>
      <w:r>
        <w:rPr>
          <w:rFonts w:ascii="Times New Roman" w:hAnsi="Times New Roman" w:cs="Times New Roman"/>
          <w:sz w:val="28"/>
          <w:szCs w:val="28"/>
        </w:rPr>
        <w:t>Inger Gemicioglu</w:t>
      </w:r>
    </w:p>
    <w:p w:rsidR="00EE3595" w:rsidRPr="00EE3595" w:rsidRDefault="00EE3595">
      <w:pPr>
        <w:rPr>
          <w:rFonts w:ascii="Arial Black" w:hAnsi="Arial Black"/>
          <w:color w:val="FF0000"/>
        </w:rPr>
      </w:pPr>
    </w:p>
    <w:sectPr w:rsidR="00EE3595" w:rsidRPr="00EE3595" w:rsidSect="00EE3595">
      <w:headerReference w:type="default" r:id="rId7"/>
      <w:pgSz w:w="11906" w:h="16838"/>
      <w:pgMar w:top="1417"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60" w:rsidRDefault="001E5A60" w:rsidP="00EE3595">
      <w:pPr>
        <w:spacing w:after="0" w:line="240" w:lineRule="auto"/>
      </w:pPr>
      <w:r>
        <w:separator/>
      </w:r>
    </w:p>
  </w:endnote>
  <w:endnote w:type="continuationSeparator" w:id="0">
    <w:p w:rsidR="001E5A60" w:rsidRDefault="001E5A60"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60" w:rsidRDefault="001E5A60" w:rsidP="00EE3595">
      <w:pPr>
        <w:spacing w:after="0" w:line="240" w:lineRule="auto"/>
      </w:pPr>
      <w:r>
        <w:separator/>
      </w:r>
    </w:p>
  </w:footnote>
  <w:footnote w:type="continuationSeparator" w:id="0">
    <w:p w:rsidR="001E5A60" w:rsidRDefault="001E5A60"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95" w:rsidRDefault="00EE3595">
    <w:pPr>
      <w:pStyle w:val="Sidhuvud"/>
    </w:pPr>
  </w:p>
  <w:p w:rsidR="00EE3595" w:rsidRPr="00EE3595" w:rsidRDefault="00EE3595">
    <w:pPr>
      <w:pStyle w:val="Sidhuvud"/>
      <w:rPr>
        <w:rFonts w:ascii="Arial Black" w:hAnsi="Arial Black"/>
        <w:color w:val="FF0000"/>
        <w:sz w:val="28"/>
        <w:szCs w:val="28"/>
      </w:rPr>
    </w:pPr>
    <w:r>
      <w:rPr>
        <w:noProof/>
        <w:lang w:eastAsia="sv-SE"/>
      </w:rPr>
      <w:drawing>
        <wp:inline distT="0" distB="0" distL="0" distR="0" wp14:anchorId="1CACCA07">
          <wp:extent cx="1381125" cy="11334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33475"/>
                  </a:xfrm>
                  <a:prstGeom prst="rect">
                    <a:avLst/>
                  </a:prstGeom>
                  <a:noFill/>
                </pic:spPr>
              </pic:pic>
            </a:graphicData>
          </a:graphic>
        </wp:inline>
      </w:drawing>
    </w:r>
    <w:r>
      <w:rPr>
        <w:rFonts w:ascii="Arial Black" w:hAnsi="Arial Black"/>
        <w:color w:val="FF0000"/>
        <w:sz w:val="28"/>
        <w:szCs w:val="28"/>
      </w:rPr>
      <w:t>VÄNSTERPARTIET I TYRSÖ</w:t>
    </w:r>
  </w:p>
  <w:p w:rsidR="00EE3595" w:rsidRDefault="00EE3595">
    <w:pPr>
      <w:pStyle w:val="Sidhuvud"/>
    </w:pPr>
  </w:p>
  <w:p w:rsidR="00EE3595" w:rsidRDefault="00EE35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60CB6"/>
    <w:multiLevelType w:val="hybridMultilevel"/>
    <w:tmpl w:val="48BE3462"/>
    <w:lvl w:ilvl="0" w:tplc="A82E79E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1E5A60"/>
    <w:rsid w:val="003C1D91"/>
    <w:rsid w:val="0071255C"/>
    <w:rsid w:val="00D4799E"/>
    <w:rsid w:val="00DA6A5E"/>
    <w:rsid w:val="00E822FD"/>
    <w:rsid w:val="00EB4099"/>
    <w:rsid w:val="00EE3595"/>
    <w:rsid w:val="00F611DA"/>
    <w:rsid w:val="00FF31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FF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2019-08-27T14:05:00Z</cp:lastPrinted>
  <dcterms:created xsi:type="dcterms:W3CDTF">2020-02-27T13:13:00Z</dcterms:created>
  <dcterms:modified xsi:type="dcterms:W3CDTF">2020-02-27T13:13:00Z</dcterms:modified>
</cp:coreProperties>
</file>